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84" w:type="dxa"/>
        <w:tblLook w:val="04A0" w:firstRow="1" w:lastRow="0" w:firstColumn="1" w:lastColumn="0" w:noHBand="0" w:noVBand="1"/>
      </w:tblPr>
      <w:tblGrid>
        <w:gridCol w:w="2566"/>
        <w:gridCol w:w="8318"/>
      </w:tblGrid>
      <w:tr w:rsidR="00B37E2D" w:rsidTr="00D601CA">
        <w:trPr>
          <w:trHeight w:val="1729"/>
        </w:trPr>
        <w:tc>
          <w:tcPr>
            <w:tcW w:w="10884" w:type="dxa"/>
            <w:gridSpan w:val="2"/>
          </w:tcPr>
          <w:p w:rsidR="00D66FBD" w:rsidRDefault="00B37E2D" w:rsidP="00D66FBD">
            <w:pPr>
              <w:jc w:val="center"/>
              <w:rPr>
                <w:rFonts w:ascii="OldNewspaperTypes" w:hAnsi="OldNewspaperTypes"/>
                <w:sz w:val="52"/>
              </w:rPr>
            </w:pPr>
            <w:r w:rsidRPr="00B37E2D">
              <w:rPr>
                <w:rFonts w:ascii="OldNewspaperTypes" w:hAnsi="OldNewspaperTypes"/>
                <w:sz w:val="52"/>
              </w:rPr>
              <w:t xml:space="preserve">Vivid </w:t>
            </w:r>
            <w:proofErr w:type="spellStart"/>
            <w:r w:rsidRPr="00B37E2D">
              <w:rPr>
                <w:rFonts w:ascii="OldNewspaperTypes" w:hAnsi="OldNewspaperTypes"/>
                <w:sz w:val="52"/>
              </w:rPr>
              <w:t>Vocab</w:t>
            </w:r>
            <w:r w:rsidR="00D66FBD">
              <w:rPr>
                <w:rFonts w:ascii="OldNewspaperTypes" w:hAnsi="OldNewspaperTypes"/>
                <w:sz w:val="52"/>
              </w:rPr>
              <w:t>iry</w:t>
            </w:r>
            <w:proofErr w:type="spellEnd"/>
          </w:p>
          <w:p w:rsidR="00B37E2D" w:rsidRPr="00D66FBD" w:rsidRDefault="00D66FBD" w:rsidP="00D66FBD">
            <w:pPr>
              <w:jc w:val="center"/>
              <w:rPr>
                <w:rFonts w:ascii="OldNewspaperTypes" w:hAnsi="OldNewspaperTypes"/>
                <w:sz w:val="52"/>
              </w:rPr>
            </w:pPr>
            <w:r w:rsidRPr="00D66FBD">
              <w:rPr>
                <w:rFonts w:ascii="OldNewspaperTypes" w:hAnsi="OldNewspaperTypes"/>
                <w:color w:val="FF0000"/>
                <w:sz w:val="52"/>
              </w:rPr>
              <w:t>interpret</w:t>
            </w:r>
            <w:r w:rsidR="009C41DD">
              <w:rPr>
                <w:rFonts w:cstheme="minorHAnsi"/>
                <w:noProof/>
                <w:color w:val="2C17A9"/>
                <w:sz w:val="32"/>
                <w:lang w:eastAsia="en-NZ"/>
              </w:rPr>
              <w:drawing>
                <wp:anchor distT="0" distB="0" distL="114300" distR="114300" simplePos="0" relativeHeight="251658240" behindDoc="1" locked="0" layoutInCell="1" allowOverlap="1" wp14:anchorId="68394CBD" wp14:editId="7941E44B">
                  <wp:simplePos x="0" y="0"/>
                  <wp:positionH relativeFrom="column">
                    <wp:posOffset>305435</wp:posOffset>
                  </wp:positionH>
                  <wp:positionV relativeFrom="paragraph">
                    <wp:posOffset>-1044575</wp:posOffset>
                  </wp:positionV>
                  <wp:extent cx="962025" cy="1360805"/>
                  <wp:effectExtent l="0" t="0" r="9525" b="0"/>
                  <wp:wrapThrough wrapText="bothSides">
                    <wp:wrapPolygon edited="0">
                      <wp:start x="6844" y="0"/>
                      <wp:lineTo x="0" y="5140"/>
                      <wp:lineTo x="0" y="10583"/>
                      <wp:lineTo x="4705" y="21167"/>
                      <wp:lineTo x="6844" y="21167"/>
                      <wp:lineTo x="11549" y="19957"/>
                      <wp:lineTo x="14970" y="19655"/>
                      <wp:lineTo x="19675" y="16631"/>
                      <wp:lineTo x="19248" y="14817"/>
                      <wp:lineTo x="21386" y="9374"/>
                      <wp:lineTo x="20103" y="4233"/>
                      <wp:lineTo x="14115" y="1512"/>
                      <wp:lineTo x="9410" y="0"/>
                      <wp:lineTo x="6844" y="0"/>
                    </wp:wrapPolygon>
                  </wp:wrapThrough>
                  <wp:docPr id="1" name="Picture 1" descr="C:\Program Files\Microsoft Office\Media\CntCD1\ClipArt3\j023715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ntCD1\ClipArt3\j023715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37E2D" w:rsidTr="00D601CA">
        <w:trPr>
          <w:trHeight w:val="665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Definition:</w:t>
            </w:r>
          </w:p>
        </w:tc>
        <w:tc>
          <w:tcPr>
            <w:tcW w:w="8318" w:type="dxa"/>
          </w:tcPr>
          <w:p w:rsidR="001C74E5" w:rsidRPr="002E4511" w:rsidRDefault="00D66FBD" w:rsidP="00285BC0">
            <w:pP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To give or provide the meaning of</w:t>
            </w:r>
          </w:p>
        </w:tc>
      </w:tr>
      <w:tr w:rsidR="00B37E2D" w:rsidTr="00D601CA">
        <w:trPr>
          <w:trHeight w:val="682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Word Class:</w:t>
            </w:r>
          </w:p>
        </w:tc>
        <w:tc>
          <w:tcPr>
            <w:tcW w:w="8318" w:type="dxa"/>
          </w:tcPr>
          <w:p w:rsidR="00B37E2D" w:rsidRPr="002E4511" w:rsidRDefault="00D66FBD" w:rsidP="009763A4">
            <w:pP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verb</w:t>
            </w:r>
          </w:p>
        </w:tc>
      </w:tr>
      <w:tr w:rsidR="00B37E2D" w:rsidTr="00D601CA">
        <w:trPr>
          <w:trHeight w:val="665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Root Word:</w:t>
            </w:r>
          </w:p>
        </w:tc>
        <w:tc>
          <w:tcPr>
            <w:tcW w:w="8318" w:type="dxa"/>
          </w:tcPr>
          <w:p w:rsidR="00B37E2D" w:rsidRPr="002E4511" w:rsidRDefault="00D66FBD">
            <w:pP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interpret</w:t>
            </w:r>
          </w:p>
        </w:tc>
      </w:tr>
      <w:tr w:rsidR="00B37E2D" w:rsidTr="00D601CA">
        <w:trPr>
          <w:trHeight w:val="1773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Other words from the Root Word:</w:t>
            </w:r>
          </w:p>
        </w:tc>
        <w:tc>
          <w:tcPr>
            <w:tcW w:w="8318" w:type="dxa"/>
          </w:tcPr>
          <w:p w:rsidR="00B37E2D" w:rsidRPr="002E4511" w:rsidRDefault="00D66FBD" w:rsidP="006E0054">
            <w:pP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 xml:space="preserve">Interpretable, interpretability, </w:t>
            </w:r>
            <w:r w:rsidR="006E0054"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 xml:space="preserve">interpretably, interpretableness   </w:t>
            </w:r>
          </w:p>
        </w:tc>
      </w:tr>
      <w:tr w:rsidR="00B37E2D" w:rsidTr="00D601CA">
        <w:trPr>
          <w:trHeight w:val="665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Syllables:</w:t>
            </w:r>
          </w:p>
        </w:tc>
        <w:tc>
          <w:tcPr>
            <w:tcW w:w="8318" w:type="dxa"/>
          </w:tcPr>
          <w:p w:rsidR="00B37E2D" w:rsidRPr="002E4511" w:rsidRDefault="00D66FBD" w:rsidP="002F4F7C">
            <w:pP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(3) in-ter-pret</w:t>
            </w:r>
          </w:p>
        </w:tc>
      </w:tr>
      <w:tr w:rsidR="00B37E2D" w:rsidTr="00D601CA">
        <w:trPr>
          <w:trHeight w:val="2729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Synonyms:</w:t>
            </w:r>
          </w:p>
        </w:tc>
        <w:tc>
          <w:tcPr>
            <w:tcW w:w="8318" w:type="dxa"/>
          </w:tcPr>
          <w:p w:rsidR="00B37E2D" w:rsidRPr="00D66FBD" w:rsidRDefault="00D66FBD" w:rsidP="00D66FBD">
            <w:pPr>
              <w:rPr>
                <w:rFonts w:ascii="Comic Sans MS" w:hAnsi="Comic Sans MS" w:cstheme="minorHAnsi"/>
                <w:sz w:val="40"/>
                <w:szCs w:val="40"/>
              </w:rPr>
            </w:pPr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Clarify, understand, solve, translate, explain, read, portray</w:t>
            </w:r>
            <w:r w:rsidR="006E0054"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>,</w:t>
            </w:r>
            <w:bookmarkStart w:id="0" w:name="_GoBack"/>
            <w:bookmarkEnd w:id="0"/>
            <w:r>
              <w:rPr>
                <w:rFonts w:ascii="Comic Sans MS" w:hAnsi="Comic Sans MS" w:cstheme="minorHAnsi"/>
                <w:b/>
                <w:color w:val="FF66CC"/>
                <w:sz w:val="40"/>
                <w:szCs w:val="40"/>
              </w:rPr>
              <w:t xml:space="preserve"> </w:t>
            </w:r>
          </w:p>
        </w:tc>
      </w:tr>
      <w:tr w:rsidR="00B37E2D" w:rsidTr="00D601CA">
        <w:trPr>
          <w:trHeight w:val="3411"/>
        </w:trPr>
        <w:tc>
          <w:tcPr>
            <w:tcW w:w="2566" w:type="dxa"/>
          </w:tcPr>
          <w:p w:rsidR="00B37E2D" w:rsidRPr="00223B07" w:rsidRDefault="00B37E2D" w:rsidP="00B37E2D">
            <w:pPr>
              <w:jc w:val="center"/>
              <w:rPr>
                <w:rFonts w:ascii="DomCasual BT" w:hAnsi="DomCasual BT"/>
                <w:sz w:val="48"/>
              </w:rPr>
            </w:pPr>
            <w:r w:rsidRPr="00223B07">
              <w:rPr>
                <w:rFonts w:ascii="DomCasual BT" w:hAnsi="DomCasual BT"/>
                <w:sz w:val="48"/>
              </w:rPr>
              <w:t>Sentence:</w:t>
            </w:r>
          </w:p>
        </w:tc>
        <w:tc>
          <w:tcPr>
            <w:tcW w:w="8318" w:type="dxa"/>
          </w:tcPr>
          <w:p w:rsidR="00B37E2D" w:rsidRPr="002E4511" w:rsidRDefault="00B37E2D" w:rsidP="00D601CA">
            <w:pPr>
              <w:rPr>
                <w:rFonts w:ascii="Comic Sans MS" w:hAnsi="Comic Sans MS" w:cstheme="minorHAnsi"/>
                <w:color w:val="FF66CC"/>
                <w:sz w:val="40"/>
                <w:szCs w:val="40"/>
              </w:rPr>
            </w:pPr>
          </w:p>
        </w:tc>
      </w:tr>
    </w:tbl>
    <w:p w:rsidR="00616C4E" w:rsidRDefault="00616C4E"/>
    <w:sectPr w:rsidR="00616C4E" w:rsidSect="00B37E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NewspaperTyp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omCasual BT">
    <w:panose1 w:val="03060902030302020204"/>
    <w:charset w:val="00"/>
    <w:family w:val="script"/>
    <w:pitch w:val="variable"/>
    <w:sig w:usb0="00000087" w:usb1="00000000" w:usb2="00000000" w:usb3="00000000" w:csb0="0000001B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2D"/>
    <w:rsid w:val="00004AD7"/>
    <w:rsid w:val="00004AFC"/>
    <w:rsid w:val="00072C6E"/>
    <w:rsid w:val="0012721D"/>
    <w:rsid w:val="00176FFA"/>
    <w:rsid w:val="00193B2D"/>
    <w:rsid w:val="001C74E5"/>
    <w:rsid w:val="00206086"/>
    <w:rsid w:val="00214A60"/>
    <w:rsid w:val="002177C3"/>
    <w:rsid w:val="00223B07"/>
    <w:rsid w:val="002271CC"/>
    <w:rsid w:val="00272541"/>
    <w:rsid w:val="00285BC0"/>
    <w:rsid w:val="002D434D"/>
    <w:rsid w:val="002E397E"/>
    <w:rsid w:val="002E4511"/>
    <w:rsid w:val="002F4F7C"/>
    <w:rsid w:val="003058C1"/>
    <w:rsid w:val="003622F7"/>
    <w:rsid w:val="003A7C5F"/>
    <w:rsid w:val="003E4BFB"/>
    <w:rsid w:val="00400A26"/>
    <w:rsid w:val="0042789A"/>
    <w:rsid w:val="00433FE0"/>
    <w:rsid w:val="00441872"/>
    <w:rsid w:val="004546F8"/>
    <w:rsid w:val="0046609F"/>
    <w:rsid w:val="00524677"/>
    <w:rsid w:val="00527213"/>
    <w:rsid w:val="005440C9"/>
    <w:rsid w:val="0054591A"/>
    <w:rsid w:val="0058710F"/>
    <w:rsid w:val="005E61C4"/>
    <w:rsid w:val="006030D5"/>
    <w:rsid w:val="00604343"/>
    <w:rsid w:val="00610570"/>
    <w:rsid w:val="00616C4E"/>
    <w:rsid w:val="0063454C"/>
    <w:rsid w:val="00645E05"/>
    <w:rsid w:val="00652711"/>
    <w:rsid w:val="00692126"/>
    <w:rsid w:val="00694455"/>
    <w:rsid w:val="006C49D5"/>
    <w:rsid w:val="006E0054"/>
    <w:rsid w:val="007270D9"/>
    <w:rsid w:val="007B2A91"/>
    <w:rsid w:val="007E28D5"/>
    <w:rsid w:val="007E466D"/>
    <w:rsid w:val="00801D49"/>
    <w:rsid w:val="00815F3F"/>
    <w:rsid w:val="008D315C"/>
    <w:rsid w:val="008D378A"/>
    <w:rsid w:val="008E5587"/>
    <w:rsid w:val="009763A4"/>
    <w:rsid w:val="009B0CA4"/>
    <w:rsid w:val="009C41DD"/>
    <w:rsid w:val="009E2D2B"/>
    <w:rsid w:val="00A67557"/>
    <w:rsid w:val="00A8562E"/>
    <w:rsid w:val="00A91879"/>
    <w:rsid w:val="00AA1440"/>
    <w:rsid w:val="00AC0D30"/>
    <w:rsid w:val="00AE1B72"/>
    <w:rsid w:val="00B1432E"/>
    <w:rsid w:val="00B25156"/>
    <w:rsid w:val="00B37E2D"/>
    <w:rsid w:val="00BC1A9B"/>
    <w:rsid w:val="00BF49E9"/>
    <w:rsid w:val="00C146AA"/>
    <w:rsid w:val="00C308A1"/>
    <w:rsid w:val="00C456D7"/>
    <w:rsid w:val="00C5654C"/>
    <w:rsid w:val="00C7475A"/>
    <w:rsid w:val="00C77410"/>
    <w:rsid w:val="00CD404E"/>
    <w:rsid w:val="00CE4AA2"/>
    <w:rsid w:val="00D601CA"/>
    <w:rsid w:val="00D66FBD"/>
    <w:rsid w:val="00DC3E9E"/>
    <w:rsid w:val="00E61556"/>
    <w:rsid w:val="00E62B93"/>
    <w:rsid w:val="00EA0D76"/>
    <w:rsid w:val="00ED7BFA"/>
    <w:rsid w:val="00F02607"/>
    <w:rsid w:val="00F130B7"/>
    <w:rsid w:val="00F339A7"/>
    <w:rsid w:val="00FC1F39"/>
    <w:rsid w:val="00FD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1DD"/>
    <w:rPr>
      <w:rFonts w:ascii="Tahoma" w:hAnsi="Tahoma" w:cs="Tahoma"/>
      <w:sz w:val="16"/>
      <w:szCs w:val="16"/>
    </w:rPr>
  </w:style>
  <w:style w:type="character" w:customStyle="1" w:styleId="ssens">
    <w:name w:val="ssens"/>
    <w:basedOn w:val="DefaultParagraphFont"/>
    <w:rsid w:val="00AC0D30"/>
  </w:style>
  <w:style w:type="character" w:styleId="Hyperlink">
    <w:name w:val="Hyperlink"/>
    <w:basedOn w:val="DefaultParagraphFont"/>
    <w:uiPriority w:val="99"/>
    <w:unhideWhenUsed/>
    <w:rsid w:val="00AC0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1DD"/>
    <w:rPr>
      <w:rFonts w:ascii="Tahoma" w:hAnsi="Tahoma" w:cs="Tahoma"/>
      <w:sz w:val="16"/>
      <w:szCs w:val="16"/>
    </w:rPr>
  </w:style>
  <w:style w:type="character" w:customStyle="1" w:styleId="ssens">
    <w:name w:val="ssens"/>
    <w:basedOn w:val="DefaultParagraphFont"/>
    <w:rsid w:val="00AC0D30"/>
  </w:style>
  <w:style w:type="character" w:styleId="Hyperlink">
    <w:name w:val="Hyperlink"/>
    <w:basedOn w:val="DefaultParagraphFont"/>
    <w:uiPriority w:val="99"/>
    <w:unhideWhenUsed/>
    <w:rsid w:val="00AC0D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2012-02-27T19:56:00Z</cp:lastPrinted>
  <dcterms:created xsi:type="dcterms:W3CDTF">2015-05-11T21:12:00Z</dcterms:created>
  <dcterms:modified xsi:type="dcterms:W3CDTF">2015-05-11T21:12:00Z</dcterms:modified>
</cp:coreProperties>
</file>